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A0" w:rsidRPr="00CF3805" w:rsidRDefault="002B1EB2">
      <w:pPr>
        <w:rPr>
          <w:b/>
        </w:rPr>
      </w:pPr>
      <w:r w:rsidRPr="00CF3805">
        <w:rPr>
          <w:b/>
        </w:rPr>
        <w:t xml:space="preserve">Załącznik 1 - Informacja o przetwarzaniu danych osobowych </w:t>
      </w:r>
    </w:p>
    <w:p w:rsidR="009424A0" w:rsidRDefault="009424A0"/>
    <w:p w:rsidR="009424A0" w:rsidRPr="00CF3805" w:rsidRDefault="002B1EB2">
      <w:pPr>
        <w:numPr>
          <w:ilvl w:val="0"/>
          <w:numId w:val="1"/>
        </w:numPr>
        <w:jc w:val="both"/>
      </w:pPr>
      <w:r w:rsidRPr="00CF3805">
        <w:t xml:space="preserve">Administratorem danych osobowych przetwarzanych w związku z realizowaną formą wsparcia w ramach współpracy z UNICEF jest </w:t>
      </w:r>
      <w:r w:rsidR="007E5139">
        <w:t>Szkoła Podstawowa nr 20 w  Gdyni,</w:t>
      </w:r>
      <w:r w:rsidR="007E5139">
        <w:br/>
        <w:t>81-575</w:t>
      </w:r>
      <w:r w:rsidR="00CF3805" w:rsidRPr="00CF3805">
        <w:t xml:space="preserve"> </w:t>
      </w:r>
      <w:r w:rsidR="007E5139">
        <w:t xml:space="preserve">Gdynia, ul. </w:t>
      </w:r>
      <w:proofErr w:type="spellStart"/>
      <w:r w:rsidR="007E5139">
        <w:t>Starodworcowa</w:t>
      </w:r>
      <w:proofErr w:type="spellEnd"/>
      <w:r w:rsidR="007E5139">
        <w:t xml:space="preserve"> 36</w:t>
      </w:r>
      <w:r w:rsidR="00CF3805" w:rsidRPr="00CF3805">
        <w:t>, e-mail:</w:t>
      </w:r>
      <w:r w:rsidR="007E5139">
        <w:t xml:space="preserve"> </w:t>
      </w:r>
      <w:r w:rsidR="007E5139">
        <w:rPr>
          <w:rStyle w:val="czeinternetowe"/>
          <w:color w:val="auto"/>
        </w:rPr>
        <w:t>dwudziestka@sp20gdynia.pl</w:t>
      </w:r>
      <w:r w:rsidRPr="00CF3805">
        <w:t xml:space="preserve">, </w:t>
      </w:r>
      <w:r w:rsidR="00CF3805" w:rsidRPr="00CF3805">
        <w:br/>
      </w:r>
      <w:r w:rsidRPr="00CF3805">
        <w:t xml:space="preserve">tel.: +48 </w:t>
      </w:r>
      <w:r w:rsidR="00CF3805" w:rsidRPr="00CF3805">
        <w:t>58</w:t>
      </w:r>
      <w:r w:rsidR="007E5139">
        <w:t> 629 39 30</w:t>
      </w:r>
      <w:bookmarkStart w:id="0" w:name="_GoBack"/>
      <w:bookmarkEnd w:id="0"/>
    </w:p>
    <w:p w:rsidR="009424A0" w:rsidRPr="00CF3805" w:rsidRDefault="002B1EB2">
      <w:pPr>
        <w:numPr>
          <w:ilvl w:val="0"/>
          <w:numId w:val="1"/>
        </w:numPr>
        <w:jc w:val="both"/>
      </w:pPr>
      <w:r w:rsidRPr="00CF3805">
        <w:t>Administrator powołał inspektora ochrony danych, z którym kontakt jest możliwy poprzez e-mail:</w:t>
      </w:r>
      <w:r w:rsidR="00CF3805" w:rsidRPr="00CF3805">
        <w:t xml:space="preserve"> </w:t>
      </w:r>
      <w:hyperlink r:id="rId5" w:history="1">
        <w:r w:rsidR="00CF3805" w:rsidRPr="00CF3805">
          <w:rPr>
            <w:rStyle w:val="Hipercze"/>
            <w:color w:val="auto"/>
          </w:rPr>
          <w:t>iod.edu@gdynia.pl</w:t>
        </w:r>
      </w:hyperlink>
      <w:r w:rsidR="00CF3805" w:rsidRPr="00CF3805">
        <w:t xml:space="preserve"> </w:t>
      </w:r>
      <w:r w:rsidRPr="00CF3805">
        <w:t> lub adres pocztowy:</w:t>
      </w:r>
      <w:r w:rsidR="00CF3805" w:rsidRPr="00CF3805">
        <w:t xml:space="preserve"> </w:t>
      </w:r>
      <w:r>
        <w:t xml:space="preserve">Inspektor Ochrony Danych Osobowych, </w:t>
      </w:r>
      <w:r w:rsidR="00CF3805" w:rsidRPr="00CF3805">
        <w:t>Wydział Edukacji Urzędu Miasta Gdyni,</w:t>
      </w:r>
      <w:r w:rsidRPr="00CF3805">
        <w:t xml:space="preserve"> ul. </w:t>
      </w:r>
      <w:r w:rsidR="00CF3805" w:rsidRPr="00CF3805">
        <w:t>Śląska 35, 81</w:t>
      </w:r>
      <w:r w:rsidRPr="00CF3805">
        <w:t>-</w:t>
      </w:r>
      <w:r w:rsidR="00CF3805" w:rsidRPr="00CF3805">
        <w:t>314</w:t>
      </w:r>
      <w:r w:rsidRPr="00CF3805">
        <w:t> Gdynia.</w:t>
      </w:r>
    </w:p>
    <w:p w:rsidR="009424A0" w:rsidRDefault="002B1EB2">
      <w:pPr>
        <w:numPr>
          <w:ilvl w:val="0"/>
          <w:numId w:val="1"/>
        </w:numPr>
        <w:jc w:val="both"/>
      </w:pPr>
      <w:r>
        <w:t>Dane osobowe będą przetwarzane  w celu przeprowadzenia działania realizowanego na mocy porozumienia o partnerstwie Gminy Miasta Gdyni z UNICEF w związku z zapewnieniem wsparcia w zakresie reagowania na sytuacje nadzwyczajne związane z uchodźcami w obszarze dotyczącym ochrony dzieci, zdrowia, edukacji, pomocy społecznej i socjalnej oraz adaptacji i integracji, finansowanego przez UNICEF – Fundusz Narodów Zjednoczonych na rzecz Dzieci.</w:t>
      </w:r>
    </w:p>
    <w:p w:rsidR="009424A0" w:rsidRDefault="002B1EB2">
      <w:pPr>
        <w:numPr>
          <w:ilvl w:val="0"/>
          <w:numId w:val="1"/>
        </w:numPr>
        <w:spacing w:after="120"/>
        <w:ind w:left="714" w:hanging="357"/>
        <w:jc w:val="both"/>
      </w:pPr>
      <w:r>
        <w:t>Podstawą prawną przetwarzania danych jest art. 6 ust. 1 lit. e Rozporządzenia Parlamentu Europejskiego i Rady (UE) 2016/679 z dnia 27 kwietnia 2016 r. w sprawie ochrony osób fizycznych w związku z przetwarzaniem danych osobowych i w sprawie swobodnego przepływu takich danych oraz uchylenia dyrektywy 95/46/WE (dalej RODO) w związku z obowiązującymi przepisami prawa, w szczególności ustawą z dnia 8 marca 1990 r. o samorządzie gminnym i ustawą z dnia 5 czerwca 1998 r. o samorządzie powiatowym oraz przepisami ustawy z dnia 12 marca 2022 r. o pomocy obywatelom Ukrainy w związku z konfliktem zbrojnym na terytorium tego państwa.</w:t>
      </w:r>
    </w:p>
    <w:p w:rsidR="009424A0" w:rsidRDefault="002B1EB2">
      <w:pPr>
        <w:spacing w:after="120"/>
        <w:ind w:left="709"/>
        <w:jc w:val="both"/>
      </w:pPr>
      <w:r>
        <w:t>Dane w zakresie wizerunku będziemy przetwarzać na podstawie dobrowolnie wyrażonej zgody (art. 6 ust. 1 lit. a RODO). Administrator może udostępnić i rozpowszechnić wizerunek dziecka w celu informowania o podjętych działaniach finansowanych ze środków UNICEF oraz promocji Gminy Miasta Gdyni w tym zakresie.</w:t>
      </w:r>
    </w:p>
    <w:p w:rsidR="009424A0" w:rsidRDefault="002B1EB2">
      <w:pPr>
        <w:numPr>
          <w:ilvl w:val="0"/>
          <w:numId w:val="1"/>
        </w:numPr>
        <w:ind w:left="714" w:hanging="357"/>
        <w:jc w:val="both"/>
      </w:pPr>
      <w:r>
        <w:t xml:space="preserve">Odbiorcami danych osobowych mogą być: przedstawiciele "UNICEF - United Nations </w:t>
      </w:r>
      <w:proofErr w:type="spellStart"/>
      <w:r>
        <w:t>Children's</w:t>
      </w:r>
      <w:proofErr w:type="spellEnd"/>
      <w:r>
        <w:t xml:space="preserve"> Fund", w tym podmioty realizujące na zlecenie UNICEF audyty, kontrole wyrywkowe lub wizytacje programowe, jak również postępowania wyjaśniające i okresowe oceny Administratora,</w:t>
      </w:r>
      <w:r>
        <w:rPr>
          <w:b/>
          <w:bCs/>
        </w:rPr>
        <w:t xml:space="preserve"> </w:t>
      </w:r>
      <w:r>
        <w:t xml:space="preserve">podmioty upoważnione na podstawie przepisów prawa, podmioty świadczące usługi z zakresu serwisu i asysty technicznej systemów informatycznych i programów dziedzinowych Administratora, firmy świadczące usługi utrzymania oficjalnych stron internetowych oraz dostawcy portali społecznościowych wykorzystywanych przez Administratora. </w:t>
      </w:r>
    </w:p>
    <w:p w:rsidR="009424A0" w:rsidRDefault="002B1EB2">
      <w:pPr>
        <w:numPr>
          <w:ilvl w:val="0"/>
          <w:numId w:val="1"/>
        </w:numPr>
        <w:jc w:val="both"/>
      </w:pPr>
      <w:r>
        <w:t>Dane osobowe mogą być przekazywane do państw trzecich poza Europejskim Obszarem Gospodarczym lub organizacji międzynarodowych. Dane osobowe możemy przekazywać do UNICEF w innych państwach, jeśli zostaną im zapewnione odpowiednie zabezpieczenia oraz pod warunkiem zapewnienia właściwych środków ochrony prawnej danych osobowych - zgodnie z działem V RODO.</w:t>
      </w:r>
    </w:p>
    <w:p w:rsidR="009424A0" w:rsidRDefault="002B1EB2">
      <w:pPr>
        <w:numPr>
          <w:ilvl w:val="0"/>
          <w:numId w:val="1"/>
        </w:numPr>
        <w:jc w:val="both"/>
      </w:pPr>
      <w:r>
        <w:t>W związku z możliwością publikacji danych osobowych i wizerunku na oficjalnych profilach w mediach społecznościowych wykorzystywanych przez Administratora, takich jak Facebook, YouTube, Instagram, dane mogą być przekazywane do Stanów Zjednoczonych Ameryki, gdzie obowiązują odmienne przepisy z zakresu ochrony danych osobowych, które mogą nie zapewniać wystarczającego poziomu ochrony. Więcej, na temat zasad przetwarzania danych osobowych w wyżej wymienionych mediach społecznościowych można dowiedzieć się z polityk prywatności zamieszczonych w serwisach.</w:t>
      </w:r>
    </w:p>
    <w:p w:rsidR="009424A0" w:rsidRDefault="002B1EB2">
      <w:pPr>
        <w:numPr>
          <w:ilvl w:val="0"/>
          <w:numId w:val="1"/>
        </w:numPr>
        <w:jc w:val="both"/>
      </w:pPr>
      <w:r>
        <w:lastRenderedPageBreak/>
        <w:t>Administrator nie przewiduje zautomatyzowanego podejmowania decyzji oraz profilowania na podstawie otrzymanych danych osobowych.</w:t>
      </w:r>
    </w:p>
    <w:p w:rsidR="009424A0" w:rsidRDefault="002B1EB2">
      <w:pPr>
        <w:numPr>
          <w:ilvl w:val="0"/>
          <w:numId w:val="1"/>
        </w:numPr>
        <w:jc w:val="both"/>
      </w:pPr>
      <w:r>
        <w:t xml:space="preserve">Dane osobowe będą przetwarzane przez czas niezbędny do realizacji celów, dla których zostały zebrane, a także w celach archiwalnych </w:t>
      </w:r>
      <w:r>
        <w:rPr>
          <w:bCs/>
        </w:rPr>
        <w:t>zgodnie z rozporządzeniem Prezesa Rady Ministrów z dnia 18 stycznia 2011 r. w sprawie instrukcji kancelaryjnej, jednolitych rzeczowych wykazów akt oraz instrukcji w sprawie organizacji i zakresu działania archiwów zakładowych,</w:t>
      </w:r>
      <w:r>
        <w:t xml:space="preserve"> tj. przez 5 lat.</w:t>
      </w:r>
    </w:p>
    <w:p w:rsidR="009424A0" w:rsidRDefault="002B1EB2">
      <w:pPr>
        <w:numPr>
          <w:ilvl w:val="0"/>
          <w:numId w:val="1"/>
        </w:numPr>
        <w:jc w:val="both"/>
      </w:pPr>
      <w:r>
        <w:t>Osoba, której dane osobowe są przetwarzane ma prawo do:</w:t>
      </w:r>
    </w:p>
    <w:p w:rsidR="009424A0" w:rsidRDefault="002B1EB2">
      <w:pPr>
        <w:numPr>
          <w:ilvl w:val="0"/>
          <w:numId w:val="2"/>
        </w:numPr>
        <w:jc w:val="both"/>
      </w:pPr>
      <w:r>
        <w:t xml:space="preserve">dostępu do swoich danych oraz otrzymania ich kopii, </w:t>
      </w:r>
    </w:p>
    <w:p w:rsidR="009424A0" w:rsidRDefault="002B1EB2">
      <w:pPr>
        <w:numPr>
          <w:ilvl w:val="0"/>
          <w:numId w:val="2"/>
        </w:numPr>
        <w:jc w:val="both"/>
      </w:pPr>
      <w:r>
        <w:t xml:space="preserve">sprostowania (poprawiania) swoich danych, jeżeli są błędne lub nieaktualne, </w:t>
      </w:r>
    </w:p>
    <w:p w:rsidR="009424A0" w:rsidRDefault="002B1EB2">
      <w:pPr>
        <w:numPr>
          <w:ilvl w:val="0"/>
          <w:numId w:val="2"/>
        </w:numPr>
        <w:jc w:val="both"/>
      </w:pPr>
      <w:r>
        <w:t>usunięcia danych, w sytuacji, gdy przetwarzanie danych nie następuje w celu wywiązania się z obowiązku wynikającego z przepisu prawa lub w ramach sprawowania władzy publicznej,</w:t>
      </w:r>
    </w:p>
    <w:p w:rsidR="009424A0" w:rsidRDefault="002B1EB2">
      <w:pPr>
        <w:numPr>
          <w:ilvl w:val="0"/>
          <w:numId w:val="2"/>
        </w:numPr>
        <w:jc w:val="both"/>
      </w:pPr>
      <w:r>
        <w:t>ograniczenia przetwarzania danych,</w:t>
      </w:r>
    </w:p>
    <w:p w:rsidR="009424A0" w:rsidRDefault="002B1EB2">
      <w:pPr>
        <w:numPr>
          <w:ilvl w:val="0"/>
          <w:numId w:val="2"/>
        </w:numPr>
        <w:jc w:val="both"/>
      </w:pPr>
      <w:r>
        <w:t>wniesienia sprzeciwu wobec przetwarzania danych,</w:t>
      </w:r>
    </w:p>
    <w:p w:rsidR="009424A0" w:rsidRDefault="002B1EB2">
      <w:pPr>
        <w:numPr>
          <w:ilvl w:val="0"/>
          <w:numId w:val="2"/>
        </w:numPr>
        <w:jc w:val="both"/>
      </w:pPr>
      <w:r>
        <w:t>w przypadku przetwarzania danych osobowych na podstawie zgody, przysługuje prawo do jej cofnięcia, w zakresie w jakim taka zgoda została udzielona. Cofnięcie zgody nie będzie miało wpływu na przetwarzanie, którego dokonano na podstawie zgody przed jej wycofaniem,</w:t>
      </w:r>
    </w:p>
    <w:p w:rsidR="009424A0" w:rsidRDefault="002B1EB2">
      <w:pPr>
        <w:numPr>
          <w:ilvl w:val="0"/>
          <w:numId w:val="2"/>
        </w:numPr>
        <w:jc w:val="both"/>
      </w:pPr>
      <w:r>
        <w:t>wniesienia skargi do Prezesa Urzędu Ochrony Danych Osobowych: Urząd Ochrony Danych Osobowych, ul. Stawki 2, 00 - 193 Warszawa w przypadku uznania, iż przetwarzanie danych jest niezgodne z prawem.</w:t>
      </w:r>
    </w:p>
    <w:p w:rsidR="009424A0" w:rsidRDefault="002B1EB2">
      <w:pPr>
        <w:numPr>
          <w:ilvl w:val="0"/>
          <w:numId w:val="1"/>
        </w:numPr>
        <w:jc w:val="both"/>
      </w:pPr>
      <w:r>
        <w:t>Podanie danych osobowych jest dobrowolne, ale bez ich podania nie będzie możliwe uzyskanie wsparcia w ramach działań realizowanych przez Miasto Gdynia, finansowanych ze środków UNICEF.</w:t>
      </w:r>
    </w:p>
    <w:sectPr w:rsidR="009424A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F5F"/>
    <w:multiLevelType w:val="multilevel"/>
    <w:tmpl w:val="AB3CB9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244EBE"/>
    <w:multiLevelType w:val="multilevel"/>
    <w:tmpl w:val="4078AB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8F96482"/>
    <w:multiLevelType w:val="multilevel"/>
    <w:tmpl w:val="2284A6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A0"/>
    <w:rsid w:val="002B1EB2"/>
    <w:rsid w:val="007E5139"/>
    <w:rsid w:val="009424A0"/>
    <w:rsid w:val="00C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DC08A-1FA3-490A-8683-ECE29681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rFonts w:ascii="Times New Roman" w:eastAsia="Times New Roman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Poprawka">
    <w:name w:val="Revision"/>
    <w:qFormat/>
    <w:pPr>
      <w:overflowPunct w:val="0"/>
    </w:pPr>
    <w:rPr>
      <w:rFonts w:ascii="Times New Roman" w:eastAsia="Times New Roman" w:hAnsi="Times New Roman" w:cs="Times New Roman"/>
      <w:lang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character" w:styleId="Hipercze">
    <w:name w:val="Hyperlink"/>
    <w:basedOn w:val="Domylnaczcionkaakapitu"/>
    <w:uiPriority w:val="99"/>
    <w:unhideWhenUsed/>
    <w:rsid w:val="00CF3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edu@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przetwarzaniu danych osobowych (UNICEF)</vt:lpstr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przetwarzaniu danych osobowych (UNICEF)</dc:title>
  <dc:subject/>
  <dc:creator>mgjpa</dc:creator>
  <dc:description/>
  <cp:lastModifiedBy>Marta</cp:lastModifiedBy>
  <cp:revision>2</cp:revision>
  <dcterms:created xsi:type="dcterms:W3CDTF">2023-01-04T18:00:00Z</dcterms:created>
  <dcterms:modified xsi:type="dcterms:W3CDTF">2023-01-04T18:00:00Z</dcterms:modified>
  <dc:language>pl-PL</dc:language>
</cp:coreProperties>
</file>